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360" w:lineRule="auto"/>
        <w:rPr>
          <w:rFonts w:ascii="Times New Roman" w:hAnsi="Times New Roman" w:cs="Times New Roman"/>
          <w:b/>
          <w:caps/>
        </w:rPr>
      </w:pPr>
      <w:r>
        <w:rPr>
          <w:b/>
        </w:rPr>
        <w:t xml:space="preserve"> </w:t>
      </w:r>
      <w:r>
        <w:rPr>
          <w:rFonts w:ascii="Times New Roman" w:hAnsi="Times New Roman" w:cs="Times New Roman"/>
          <w:b/>
          <w:caps/>
        </w:rPr>
        <w:t xml:space="preserve">Форма ЗАЯВКИ предоставления доступа пользователя </w:t>
      </w:r>
      <w:r>
        <w:rPr>
          <w:rFonts w:ascii="Times New Roman" w:hAnsi="Times New Roman" w:cs="Times New Roman"/>
          <w:b/>
          <w:caps/>
        </w:rPr>
        <w:t xml:space="preserve">МО</w:t>
      </w:r>
      <w:r>
        <w:rPr>
          <w:rFonts w:ascii="Times New Roman" w:hAnsi="Times New Roman" w:cs="Times New Roman"/>
          <w:b/>
          <w:caps/>
        </w:rPr>
      </w:r>
      <w:r>
        <w:rPr>
          <w:rFonts w:ascii="Times New Roman" w:hAnsi="Times New Roman" w:cs="Times New Roman"/>
          <w:b/>
          <w:caps/>
        </w:rPr>
      </w:r>
    </w:p>
    <w:p>
      <w:pPr>
        <w:pStyle w:val="837"/>
        <w:jc w:val="center"/>
        <w:keepNext/>
      </w:pPr>
      <w:r>
        <w:rPr>
          <w:rFonts w:cs="Times New Roman"/>
          <w:i w:val="0"/>
          <w:color w:val="000000" w:themeColor="text1"/>
          <w:sz w:val="24"/>
          <w:szCs w:val="24"/>
        </w:rPr>
        <w:t xml:space="preserve">Прошу предоставить пользователю(-ям) доступ </w:t>
      </w:r>
      <w:r>
        <w:rPr>
          <w:rFonts w:cs="Times New Roman"/>
          <w:i w:val="0"/>
          <w:color w:val="000000" w:themeColor="text1"/>
          <w:sz w:val="24"/>
          <w:szCs w:val="24"/>
        </w:rPr>
        <w:t xml:space="preserve">к </w:t>
      </w:r>
      <w:r>
        <w:rPr>
          <w:b w:val="0"/>
          <w:bCs w:val="0"/>
        </w:rPr>
      </w:r>
      <w:r>
        <w:rPr>
          <w:rFonts w:cs="Times New Roman"/>
          <w:i w:val="0"/>
          <w:color w:val="000000" w:themeColor="text1"/>
          <w:sz w:val="24"/>
          <w:szCs w:val="24"/>
        </w:rPr>
        <w:t xml:space="preserve">к Подсистеме </w:t>
      </w:r>
      <w:r/>
      <w:r>
        <w:rPr>
          <w:rFonts w:cs="Times New Roman"/>
          <w:i w:val="0"/>
          <w:color w:val="000000" w:themeColor="text1"/>
          <w:sz w:val="24"/>
          <w:szCs w:val="24"/>
        </w:rPr>
        <w:t xml:space="preserve">автоматизированного сбора информации о показателях системы </w:t>
      </w:r>
      <w:r/>
      <w:r>
        <w:rPr>
          <w:rFonts w:cs="Times New Roman"/>
          <w:i w:val="0"/>
          <w:color w:val="000000" w:themeColor="text1"/>
          <w:sz w:val="24"/>
          <w:szCs w:val="24"/>
        </w:rPr>
      </w:r>
      <w:r>
        <w:rPr>
          <w:rFonts w:cs="Times New Roman"/>
          <w:i w:val="0"/>
          <w:color w:val="000000" w:themeColor="text1"/>
          <w:sz w:val="24"/>
          <w:szCs w:val="24"/>
        </w:rPr>
        <w:t xml:space="preserve">здравоохранения из различных источников и предоставления отчетности </w:t>
      </w:r>
      <w:r/>
      <w:r>
        <w:rPr>
          <w:rFonts w:cs="Times New Roman"/>
          <w:i w:val="0"/>
          <w:color w:val="000000" w:themeColor="text1"/>
          <w:sz w:val="24"/>
          <w:szCs w:val="24"/>
        </w:rPr>
      </w:r>
      <w:r>
        <w:rPr>
          <w:b w:val="0"/>
          <w:bCs w:val="0"/>
        </w:rPr>
      </w:r>
      <w:r/>
      <w:r>
        <w:rPr>
          <w:rFonts w:cs="Times New Roman"/>
          <w:i w:val="0"/>
          <w:color w:val="000000" w:themeColor="text1"/>
          <w:sz w:val="24"/>
          <w:szCs w:val="24"/>
        </w:rPr>
      </w:r>
    </w:p>
    <w:p>
      <w:pPr>
        <w:pStyle w:val="837"/>
        <w:jc w:val="center"/>
        <w:keepNext/>
        <w:rPr>
          <w:rFonts w:cs="Times New Roman"/>
          <w:bCs w:val="0"/>
          <w:i w:val="0"/>
          <w:color w:val="000000" w:themeColor="text1"/>
          <w:sz w:val="24"/>
          <w:szCs w:val="24"/>
        </w:rPr>
      </w:pPr>
      <w:r>
        <w:rPr>
          <w:rFonts w:cs="Times New Roman"/>
          <w:i w:val="0"/>
          <w:color w:val="000000" w:themeColor="text1"/>
          <w:sz w:val="24"/>
          <w:szCs w:val="24"/>
          <w:highlight w:val="none"/>
        </w:rPr>
      </w:r>
      <w:r>
        <w:rPr>
          <w:rFonts w:cs="Times New Roman"/>
          <w:bCs w:val="0"/>
          <w:i w:val="0"/>
          <w:color w:val="000000" w:themeColor="text1"/>
          <w:sz w:val="24"/>
          <w:szCs w:val="24"/>
        </w:rPr>
      </w:r>
      <w:r>
        <w:rPr>
          <w:rFonts w:cs="Times New Roman"/>
          <w:bCs w:val="0"/>
          <w:i w:val="0"/>
          <w:color w:val="000000" w:themeColor="text1"/>
          <w:sz w:val="24"/>
          <w:szCs w:val="24"/>
        </w:rPr>
      </w:r>
    </w:p>
    <w:tbl>
      <w:tblPr>
        <w:tblW w:w="5003" w:type="pct"/>
        <w:tblInd w:w="-10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77"/>
        <w:gridCol w:w="2126"/>
        <w:gridCol w:w="1559"/>
        <w:gridCol w:w="1417"/>
        <w:gridCol w:w="1417"/>
        <w:gridCol w:w="1483"/>
        <w:gridCol w:w="1713"/>
      </w:tblGrid>
      <w:tr>
        <w:tblPrEx/>
        <w:trPr>
          <w:trHeight w:val="1603"/>
        </w:trPr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3" w:type="dxa"/>
            </w:tcMar>
            <w:tcW w:w="722" w:type="dxa"/>
            <w:vAlign w:val="center"/>
            <w:vMerge w:val="restart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№ п/п</w:t>
            </w:r>
            <w:r>
              <w:rPr>
                <w:rFonts w:ascii="Times New Roman" w:hAnsi="Times New Roman" w:cs="Times New Roman"/>
                <w:bCs/>
                <w:color w:val="000000"/>
              </w:rPr>
            </w:r>
            <w:r>
              <w:rPr>
                <w:rFonts w:ascii="Times New Roman" w:hAnsi="Times New Roman" w:cs="Times New Roman"/>
                <w:bCs/>
                <w:color w:val="000000"/>
              </w:rPr>
            </w:r>
          </w:p>
          <w:p>
            <w:pPr>
              <w:ind w:left="-57" w:right="-57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</w:r>
            <w:r>
              <w:rPr>
                <w:rFonts w:ascii="Times New Roman" w:hAnsi="Times New Roman" w:cs="Times New Roman"/>
                <w:bCs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282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 xml:space="preserve">Сокращенное</w:t>
            </w:r>
            <w:r/>
          </w:p>
          <w:p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 xml:space="preserve">наименование</w:t>
            </w:r>
            <w:r/>
          </w:p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медицинской организации</w:t>
            </w:r>
            <w:r/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218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 xml:space="preserve">OID медицинской</w:t>
            </w:r>
            <w:r/>
          </w:p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организации</w:t>
            </w:r>
            <w:r/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3" w:type="dxa"/>
            </w:tcMar>
            <w:tcW w:w="2124" w:type="dxa"/>
            <w:vAlign w:val="center"/>
            <w:vMerge w:val="restart"/>
            <w:textDirection w:val="lrTb"/>
            <w:noWrap w:val="false"/>
          </w:tcPr>
          <w:p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Адрес</w:t>
            </w:r>
            <w:r/>
          </w:p>
          <w:p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электронной</w:t>
            </w:r>
            <w:r/>
          </w:p>
          <w:p>
            <w:pPr>
              <w:ind w:left="-57" w:right="-57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почты</w:t>
            </w:r>
            <w:r/>
            <w:r>
              <w:rPr>
                <w:rFonts w:ascii="Times New Roman" w:hAnsi="Times New Roman" w:cs="Times New Roman"/>
                <w:bCs/>
                <w:color w:val="000000"/>
              </w:rPr>
            </w:r>
            <w:r>
              <w:rPr>
                <w:rFonts w:ascii="Times New Roman" w:hAnsi="Times New Roman" w:cs="Times New Roman"/>
                <w:bCs/>
                <w:color w:val="000000"/>
              </w:rPr>
            </w:r>
          </w:p>
          <w:p>
            <w:pPr>
              <w:ind w:left="-57" w:right="-57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</w:r>
            <w:r>
              <w:rPr>
                <w:rFonts w:ascii="Times New Roman" w:hAnsi="Times New Roman" w:cs="Times New Roman"/>
                <w:bCs/>
                <w:color w:val="000000"/>
              </w:rPr>
            </w:r>
          </w:p>
        </w:tc>
        <w:tc>
          <w:tcPr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9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Пользователь медицинской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организации, которому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необходимо предоставить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доступ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5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Наименование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функционального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объекта, к которому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требуется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предоставление доступа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745"/>
        </w:trPr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577" w:type="dxa"/>
            <w:vAlign w:val="center"/>
            <w:vMerge w:val="continue"/>
            <w:textDirection w:val="lrTb"/>
            <w:noWrap w:val="false"/>
          </w:tcPr>
          <w:p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2126" w:type="dxa"/>
            <w:vAlign w:val="center"/>
            <w:vMerge w:val="continue"/>
            <w:textDirection w:val="lrTb"/>
            <w:noWrap w:val="false"/>
          </w:tcPr>
          <w:p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1559" w:type="dxa"/>
            <w:vAlign w:val="center"/>
            <w:vMerge w:val="continue"/>
            <w:textDirection w:val="lrTb"/>
            <w:noWrap w:val="false"/>
          </w:tcPr>
          <w:p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1417" w:type="dxa"/>
            <w:vAlign w:val="center"/>
            <w:vMerge w:val="continue"/>
            <w:textDirection w:val="lrTb"/>
            <w:noWrap w:val="false"/>
          </w:tcPr>
          <w:p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ФИО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48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СНИЛС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120" w:type="dxa"/>
            <w:vAlign w:val="center"/>
            <w:vMerge w:val="continue"/>
            <w:textDirection w:val="lrTb"/>
            <w:noWrap w:val="false"/>
          </w:tcPr>
          <w:p>
            <w:r/>
          </w:p>
        </w:tc>
      </w:tr>
      <w:tr>
        <w:tblPrEx/>
        <w:trPr>
          <w:trHeight w:val="556"/>
        </w:trPr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577" w:type="dxa"/>
            <w:vAlign w:val="top"/>
            <w:vMerge w:val="restart"/>
            <w:textDirection w:val="lrTb"/>
            <w:noWrap w:val="false"/>
          </w:tcPr>
          <w:p>
            <w:pPr>
              <w:pStyle w:val="835"/>
              <w:numPr>
                <w:ilvl w:val="0"/>
                <w:numId w:val="2"/>
              </w:numPr>
              <w:jc w:val="center"/>
              <w:spacing w:before="28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A" w:sz="4" w:space="0"/>
              <w:bottom w:val="single" w:color="00000A" w:sz="4" w:space="0"/>
              <w:right w:val="single" w:color="00000A" w:sz="4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A" w:sz="4" w:space="0"/>
              <w:bottom w:val="single" w:color="00000A" w:sz="4" w:space="0"/>
              <w:right w:val="single" w:color="00000A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A" w:sz="4" w:space="0"/>
              <w:bottom w:val="single" w:color="00000A" w:sz="4" w:space="0"/>
              <w:right w:val="single" w:color="00000A" w:sz="4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A" w:sz="4" w:space="0"/>
              <w:bottom w:val="single" w:color="00000A" w:sz="4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A" w:sz="4" w:space="0"/>
              <w:bottom w:val="single" w:color="00000A" w:sz="4" w:space="0"/>
            </w:tcBorders>
            <w:tcW w:w="148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A" w:sz="4" w:space="0"/>
              <w:bottom w:val="single" w:color="00000A" w:sz="4" w:space="0"/>
            </w:tcBorders>
            <w:tcW w:w="171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Свод «ФП.ЦКЗ»: Интернет и АРМ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  <w:r/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3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838"/>
        <w:rPr>
          <w:sz w:val="24"/>
          <w:szCs w:val="24"/>
        </w:rPr>
      </w:pPr>
      <w:r>
        <w:rPr>
          <w:i/>
          <w:sz w:val="24"/>
          <w:szCs w:val="24"/>
        </w:rPr>
        <w:t xml:space="preserve">Руководитель организации</w:t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        </w:t>
        <w:tab/>
        <w:tab/>
        <w:tab/>
        <w:tab/>
        <w:tab/>
      </w:r>
      <w:r>
        <w:rPr>
          <w:i/>
          <w:sz w:val="24"/>
          <w:szCs w:val="24"/>
        </w:rPr>
        <w:t xml:space="preserve">________________________</w:t>
      </w:r>
      <w:r>
        <w:rPr>
          <w:sz w:val="24"/>
          <w:szCs w:val="24"/>
        </w:rPr>
        <w:t xml:space="preserve"> /А.А.Иванов</w:t>
      </w:r>
      <w:r>
        <w:rPr>
          <w:sz w:val="24"/>
          <w:szCs w:val="24"/>
        </w:rPr>
        <w:t xml:space="preserve">/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8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8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«_____» _______________ 2025</w:t>
      </w:r>
      <w:r>
        <w:rPr>
          <w:sz w:val="24"/>
          <w:szCs w:val="24"/>
        </w:rPr>
        <w:t xml:space="preserve"> г.</w:t>
      </w:r>
      <w:r>
        <w:rPr>
          <w:color w:val="000000"/>
          <w:sz w:val="24"/>
          <w:szCs w:val="24"/>
        </w:rPr>
        <w:t xml:space="preserve">     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           </w:t>
      </w:r>
      <w:r>
        <w:rPr>
          <w:sz w:val="24"/>
          <w:szCs w:val="24"/>
        </w:rPr>
        <w:t xml:space="preserve">М.П.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sectPr>
      <w:footnotePr/>
      <w:endnotePr/>
      <w:type w:val="nextPage"/>
      <w:pgSz w:w="16838" w:h="11906" w:orient="landscape"/>
      <w:pgMar w:top="1134" w:right="709" w:bottom="709" w:left="709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SimSun">
    <w:panose1 w:val="0200050600000002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cs="Arial" w:eastAsiaTheme="minorHAnsi"/>
        <w:color w:val="222222"/>
        <w:sz w:val="24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8">
    <w:name w:val="Heading 1"/>
    <w:basedOn w:val="831"/>
    <w:next w:val="831"/>
    <w:link w:val="65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9">
    <w:name w:val="Heading 1 Char"/>
    <w:basedOn w:val="832"/>
    <w:link w:val="658"/>
    <w:uiPriority w:val="9"/>
    <w:rPr>
      <w:rFonts w:ascii="Arial" w:hAnsi="Arial" w:eastAsia="Arial" w:cs="Arial"/>
      <w:sz w:val="40"/>
      <w:szCs w:val="40"/>
    </w:rPr>
  </w:style>
  <w:style w:type="paragraph" w:styleId="660">
    <w:name w:val="Heading 2"/>
    <w:basedOn w:val="831"/>
    <w:next w:val="831"/>
    <w:link w:val="66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1">
    <w:name w:val="Heading 2 Char"/>
    <w:basedOn w:val="832"/>
    <w:link w:val="660"/>
    <w:uiPriority w:val="9"/>
    <w:rPr>
      <w:rFonts w:ascii="Arial" w:hAnsi="Arial" w:eastAsia="Arial" w:cs="Arial"/>
      <w:sz w:val="34"/>
    </w:rPr>
  </w:style>
  <w:style w:type="paragraph" w:styleId="662">
    <w:name w:val="Heading 3"/>
    <w:basedOn w:val="831"/>
    <w:next w:val="831"/>
    <w:link w:val="66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3">
    <w:name w:val="Heading 3 Char"/>
    <w:basedOn w:val="832"/>
    <w:link w:val="662"/>
    <w:uiPriority w:val="9"/>
    <w:rPr>
      <w:rFonts w:ascii="Arial" w:hAnsi="Arial" w:eastAsia="Arial" w:cs="Arial"/>
      <w:sz w:val="30"/>
      <w:szCs w:val="30"/>
    </w:rPr>
  </w:style>
  <w:style w:type="paragraph" w:styleId="664">
    <w:name w:val="Heading 4"/>
    <w:basedOn w:val="831"/>
    <w:next w:val="831"/>
    <w:link w:val="66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5">
    <w:name w:val="Heading 4 Char"/>
    <w:basedOn w:val="832"/>
    <w:link w:val="664"/>
    <w:uiPriority w:val="9"/>
    <w:rPr>
      <w:rFonts w:ascii="Arial" w:hAnsi="Arial" w:eastAsia="Arial" w:cs="Arial"/>
      <w:b/>
      <w:bCs/>
      <w:sz w:val="26"/>
      <w:szCs w:val="26"/>
    </w:rPr>
  </w:style>
  <w:style w:type="paragraph" w:styleId="666">
    <w:name w:val="Heading 5"/>
    <w:basedOn w:val="831"/>
    <w:next w:val="831"/>
    <w:link w:val="66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7">
    <w:name w:val="Heading 5 Char"/>
    <w:basedOn w:val="832"/>
    <w:link w:val="666"/>
    <w:uiPriority w:val="9"/>
    <w:rPr>
      <w:rFonts w:ascii="Arial" w:hAnsi="Arial" w:eastAsia="Arial" w:cs="Arial"/>
      <w:b/>
      <w:bCs/>
      <w:sz w:val="24"/>
      <w:szCs w:val="24"/>
    </w:rPr>
  </w:style>
  <w:style w:type="paragraph" w:styleId="668">
    <w:name w:val="Heading 6"/>
    <w:basedOn w:val="831"/>
    <w:next w:val="831"/>
    <w:link w:val="66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9">
    <w:name w:val="Heading 6 Char"/>
    <w:basedOn w:val="832"/>
    <w:link w:val="668"/>
    <w:uiPriority w:val="9"/>
    <w:rPr>
      <w:rFonts w:ascii="Arial" w:hAnsi="Arial" w:eastAsia="Arial" w:cs="Arial"/>
      <w:b/>
      <w:bCs/>
      <w:sz w:val="22"/>
      <w:szCs w:val="22"/>
    </w:rPr>
  </w:style>
  <w:style w:type="paragraph" w:styleId="670">
    <w:name w:val="Heading 7"/>
    <w:basedOn w:val="831"/>
    <w:next w:val="831"/>
    <w:link w:val="67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1">
    <w:name w:val="Heading 7 Char"/>
    <w:basedOn w:val="832"/>
    <w:link w:val="67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2">
    <w:name w:val="Heading 8"/>
    <w:basedOn w:val="831"/>
    <w:next w:val="831"/>
    <w:link w:val="67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3">
    <w:name w:val="Heading 8 Char"/>
    <w:basedOn w:val="832"/>
    <w:link w:val="672"/>
    <w:uiPriority w:val="9"/>
    <w:rPr>
      <w:rFonts w:ascii="Arial" w:hAnsi="Arial" w:eastAsia="Arial" w:cs="Arial"/>
      <w:i/>
      <w:iCs/>
      <w:sz w:val="22"/>
      <w:szCs w:val="22"/>
    </w:rPr>
  </w:style>
  <w:style w:type="paragraph" w:styleId="674">
    <w:name w:val="Heading 9"/>
    <w:basedOn w:val="831"/>
    <w:next w:val="831"/>
    <w:link w:val="67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5">
    <w:name w:val="Heading 9 Char"/>
    <w:basedOn w:val="832"/>
    <w:link w:val="674"/>
    <w:uiPriority w:val="9"/>
    <w:rPr>
      <w:rFonts w:ascii="Arial" w:hAnsi="Arial" w:eastAsia="Arial" w:cs="Arial"/>
      <w:i/>
      <w:iCs/>
      <w:sz w:val="21"/>
      <w:szCs w:val="21"/>
    </w:rPr>
  </w:style>
  <w:style w:type="paragraph" w:styleId="676">
    <w:name w:val="No Spacing"/>
    <w:uiPriority w:val="1"/>
    <w:qFormat/>
    <w:pPr>
      <w:spacing w:before="0" w:after="0" w:line="240" w:lineRule="auto"/>
    </w:pPr>
  </w:style>
  <w:style w:type="paragraph" w:styleId="677">
    <w:name w:val="Title"/>
    <w:basedOn w:val="831"/>
    <w:next w:val="831"/>
    <w:link w:val="67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8">
    <w:name w:val="Title Char"/>
    <w:basedOn w:val="832"/>
    <w:link w:val="677"/>
    <w:uiPriority w:val="10"/>
    <w:rPr>
      <w:sz w:val="48"/>
      <w:szCs w:val="48"/>
    </w:rPr>
  </w:style>
  <w:style w:type="paragraph" w:styleId="679">
    <w:name w:val="Subtitle"/>
    <w:basedOn w:val="831"/>
    <w:next w:val="831"/>
    <w:link w:val="680"/>
    <w:uiPriority w:val="11"/>
    <w:qFormat/>
    <w:pPr>
      <w:spacing w:before="200" w:after="200"/>
    </w:pPr>
    <w:rPr>
      <w:sz w:val="24"/>
      <w:szCs w:val="24"/>
    </w:rPr>
  </w:style>
  <w:style w:type="character" w:styleId="680">
    <w:name w:val="Subtitle Char"/>
    <w:basedOn w:val="832"/>
    <w:link w:val="679"/>
    <w:uiPriority w:val="11"/>
    <w:rPr>
      <w:sz w:val="24"/>
      <w:szCs w:val="24"/>
    </w:rPr>
  </w:style>
  <w:style w:type="paragraph" w:styleId="681">
    <w:name w:val="Quote"/>
    <w:basedOn w:val="831"/>
    <w:next w:val="831"/>
    <w:link w:val="682"/>
    <w:uiPriority w:val="29"/>
    <w:qFormat/>
    <w:pPr>
      <w:ind w:left="720" w:right="720"/>
    </w:pPr>
    <w:rPr>
      <w:i/>
    </w:rPr>
  </w:style>
  <w:style w:type="character" w:styleId="682">
    <w:name w:val="Quote Char"/>
    <w:link w:val="681"/>
    <w:uiPriority w:val="29"/>
    <w:rPr>
      <w:i/>
    </w:rPr>
  </w:style>
  <w:style w:type="paragraph" w:styleId="683">
    <w:name w:val="Intense Quote"/>
    <w:basedOn w:val="831"/>
    <w:next w:val="831"/>
    <w:link w:val="68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4">
    <w:name w:val="Intense Quote Char"/>
    <w:link w:val="683"/>
    <w:uiPriority w:val="30"/>
    <w:rPr>
      <w:i/>
    </w:rPr>
  </w:style>
  <w:style w:type="paragraph" w:styleId="685">
    <w:name w:val="Header"/>
    <w:basedOn w:val="831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Header Char"/>
    <w:basedOn w:val="832"/>
    <w:link w:val="685"/>
    <w:uiPriority w:val="99"/>
  </w:style>
  <w:style w:type="paragraph" w:styleId="687">
    <w:name w:val="Footer"/>
    <w:basedOn w:val="831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Footer Char"/>
    <w:basedOn w:val="832"/>
    <w:link w:val="687"/>
    <w:uiPriority w:val="99"/>
  </w:style>
  <w:style w:type="character" w:styleId="689">
    <w:name w:val="Caption Char"/>
    <w:basedOn w:val="832"/>
    <w:link w:val="837"/>
    <w:uiPriority w:val="35"/>
    <w:rPr>
      <w:b/>
      <w:bCs/>
      <w:color w:val="4f81bd" w:themeColor="accent1"/>
      <w:sz w:val="18"/>
      <w:szCs w:val="18"/>
    </w:rPr>
  </w:style>
  <w:style w:type="table" w:styleId="690">
    <w:name w:val="Table Grid"/>
    <w:basedOn w:val="8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0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1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2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3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4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5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2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3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4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5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6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7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4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5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6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7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8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9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0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2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3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5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7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8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9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0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1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2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3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4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5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7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8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9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0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1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2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4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5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6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7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8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9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0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1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2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3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4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5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6">
    <w:name w:val="Footnote Text Char"/>
    <w:link w:val="839"/>
    <w:uiPriority w:val="99"/>
    <w:rPr>
      <w:sz w:val="18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basedOn w:val="832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  <w:pPr>
      <w:spacing w:after="0" w:line="240" w:lineRule="auto"/>
      <w:widowControl w:val="off"/>
    </w:pPr>
    <w:rPr>
      <w:rFonts w:ascii="Arial" w:hAnsi="Arial" w:eastAsia="Times New Roman"/>
      <w:color w:val="auto"/>
      <w:szCs w:val="24"/>
      <w:lang w:eastAsia="ru-RU"/>
    </w:rPr>
  </w:style>
  <w:style w:type="character" w:styleId="832" w:default="1">
    <w:name w:val="Default Paragraph Font"/>
    <w:uiPriority w:val="1"/>
    <w:semiHidden/>
    <w:unhideWhenUsed/>
  </w:style>
  <w:style w:type="table" w:styleId="8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paragraph" w:styleId="835">
    <w:name w:val="List Paragraph"/>
    <w:basedOn w:val="831"/>
    <w:uiPriority w:val="34"/>
    <w:qFormat/>
    <w:pPr>
      <w:contextualSpacing/>
      <w:ind w:left="720"/>
      <w:spacing w:after="200" w:line="276" w:lineRule="auto"/>
      <w:widowControl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836">
    <w:name w:val="footnote reference"/>
    <w:basedOn w:val="832"/>
    <w:unhideWhenUsed/>
    <w:qFormat/>
    <w:rPr>
      <w:vertAlign w:val="superscript"/>
    </w:rPr>
  </w:style>
  <w:style w:type="paragraph" w:styleId="837">
    <w:name w:val="Caption"/>
    <w:basedOn w:val="831"/>
    <w:link w:val="689"/>
    <w:uiPriority w:val="35"/>
    <w:qFormat/>
    <w:pPr>
      <w:jc w:val="both"/>
      <w:spacing w:beforeAutospacing="1" w:after="200" w:afterAutospacing="1"/>
      <w:widowControl/>
    </w:pPr>
    <w:rPr>
      <w:rFonts w:ascii="Times New Roman" w:hAnsi="Times New Roman" w:eastAsiaTheme="minorHAnsi" w:cstheme="minorBidi"/>
      <w:i/>
      <w:iCs/>
      <w:color w:val="1f497d" w:themeColor="text2"/>
      <w:sz w:val="18"/>
      <w:szCs w:val="18"/>
      <w:lang w:eastAsia="en-US"/>
    </w:rPr>
  </w:style>
  <w:style w:type="paragraph" w:styleId="838" w:customStyle="1">
    <w:name w:val="Абзац основной"/>
    <w:basedOn w:val="831"/>
    <w:qFormat/>
    <w:pPr>
      <w:ind w:firstLine="709"/>
      <w:jc w:val="both"/>
      <w:spacing w:before="120" w:line="360" w:lineRule="auto"/>
      <w:widowControl/>
    </w:pPr>
    <w:rPr>
      <w:rFonts w:ascii="Times New Roman" w:hAnsi="Times New Roman" w:eastAsia="SimSun" w:cs="Times New Roman"/>
      <w:sz w:val="28"/>
      <w:szCs w:val="28"/>
      <w:lang w:eastAsia="zh-CN"/>
    </w:rPr>
  </w:style>
  <w:style w:type="paragraph" w:styleId="839">
    <w:name w:val="footnote text"/>
    <w:basedOn w:val="831"/>
    <w:link w:val="840"/>
    <w:pPr>
      <w:jc w:val="both"/>
      <w:spacing w:after="200" w:line="276" w:lineRule="auto"/>
      <w:widowControl/>
    </w:pPr>
    <w:rPr>
      <w:rFonts w:ascii="Times New Roman" w:hAnsi="Times New Roman" w:eastAsiaTheme="minorHAnsi" w:cstheme="minorBidi"/>
      <w:sz w:val="28"/>
      <w:szCs w:val="22"/>
      <w:lang w:eastAsia="en-US"/>
    </w:rPr>
  </w:style>
  <w:style w:type="character" w:styleId="840" w:customStyle="1">
    <w:name w:val="Текст сноски Знак"/>
    <w:basedOn w:val="832"/>
    <w:link w:val="839"/>
    <w:rPr>
      <w:rFonts w:cstheme="minorBidi"/>
      <w:color w:val="auto"/>
      <w:sz w:val="28"/>
    </w:rPr>
  </w:style>
  <w:style w:type="character" w:styleId="841">
    <w:name w:val="Hyperlink"/>
    <w:basedOn w:val="832"/>
    <w:uiPriority w:val="99"/>
    <w:unhideWhenUsed/>
    <w:rPr>
      <w:color w:val="0000ff" w:themeColor="hyperlink"/>
      <w:u w:val="single"/>
    </w:rPr>
  </w:style>
  <w:style w:type="paragraph" w:styleId="842">
    <w:name w:val="Balloon Text"/>
    <w:basedOn w:val="831"/>
    <w:link w:val="843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43" w:customStyle="1">
    <w:name w:val="Текст выноски Знак"/>
    <w:basedOn w:val="832"/>
    <w:link w:val="842"/>
    <w:uiPriority w:val="99"/>
    <w:semiHidden/>
    <w:rPr>
      <w:rFonts w:ascii="Segoe UI" w:hAnsi="Segoe UI" w:eastAsia="Times New Roman" w:cs="Segoe UI"/>
      <w:color w:val="auto"/>
      <w:sz w:val="18"/>
      <w:szCs w:val="18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>SPecialiST RePack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dubrovskii.nv</cp:lastModifiedBy>
  <cp:revision>5</cp:revision>
  <dcterms:created xsi:type="dcterms:W3CDTF">2024-02-04T23:06:00Z</dcterms:created>
  <dcterms:modified xsi:type="dcterms:W3CDTF">2025-05-27T02:44:51Z</dcterms:modified>
</cp:coreProperties>
</file>